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0C" w:rsidRDefault="00445A0C" w:rsidP="00445A0C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445A0C" w:rsidRDefault="00445A0C" w:rsidP="00445A0C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«ТЕРРА НОВА» ИМЕНИ ШАРАНИ ДУДАГОВА</w:t>
      </w:r>
    </w:p>
    <w:p w:rsidR="00445A0C" w:rsidRDefault="00445A0C" w:rsidP="00445A0C">
      <w:pPr>
        <w:rPr>
          <w:rFonts w:ascii="Times New Roman" w:hAnsi="Times New Roman" w:cs="Times New Roman"/>
          <w:b/>
        </w:rPr>
      </w:pPr>
    </w:p>
    <w:p w:rsidR="00445A0C" w:rsidRDefault="00445A0C" w:rsidP="00445A0C">
      <w:pPr>
        <w:rPr>
          <w:rFonts w:ascii="Times New Roman" w:hAnsi="Times New Roman" w:cs="Times New Roman"/>
          <w:b/>
        </w:rPr>
      </w:pPr>
    </w:p>
    <w:p w:rsidR="00445A0C" w:rsidRDefault="00445A0C" w:rsidP="00445A0C">
      <w:pPr>
        <w:pStyle w:val="a4"/>
        <w:jc w:val="right"/>
        <w:rPr>
          <w:sz w:val="28"/>
        </w:rPr>
      </w:pPr>
    </w:p>
    <w:p w:rsidR="00445A0C" w:rsidRDefault="00445A0C" w:rsidP="00445A0C">
      <w:pPr>
        <w:pStyle w:val="a4"/>
        <w:jc w:val="right"/>
        <w:rPr>
          <w:sz w:val="28"/>
        </w:rPr>
      </w:pPr>
    </w:p>
    <w:p w:rsidR="00445A0C" w:rsidRDefault="00445A0C" w:rsidP="00445A0C">
      <w:pPr>
        <w:pStyle w:val="a4"/>
        <w:jc w:val="right"/>
        <w:rPr>
          <w:sz w:val="28"/>
        </w:rPr>
      </w:pPr>
      <w:r>
        <w:rPr>
          <w:sz w:val="28"/>
        </w:rPr>
        <w:t xml:space="preserve">Выписка  </w:t>
      </w:r>
    </w:p>
    <w:p w:rsidR="00445A0C" w:rsidRDefault="00445A0C" w:rsidP="00445A0C">
      <w:pPr>
        <w:pStyle w:val="a4"/>
        <w:jc w:val="right"/>
        <w:rPr>
          <w:sz w:val="28"/>
        </w:rPr>
      </w:pPr>
      <w:r>
        <w:rPr>
          <w:sz w:val="28"/>
        </w:rPr>
        <w:t xml:space="preserve">из основной образовательной программы  </w:t>
      </w:r>
    </w:p>
    <w:p w:rsidR="00445A0C" w:rsidRDefault="00445A0C" w:rsidP="00445A0C">
      <w:pPr>
        <w:pStyle w:val="a4"/>
        <w:jc w:val="right"/>
        <w:rPr>
          <w:sz w:val="22"/>
          <w:szCs w:val="20"/>
        </w:rPr>
      </w:pPr>
      <w:r>
        <w:rPr>
          <w:sz w:val="28"/>
        </w:rPr>
        <w:t>основного общего образования</w:t>
      </w:r>
    </w:p>
    <w:p w:rsidR="00445A0C" w:rsidRDefault="00445A0C" w:rsidP="00445A0C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45A0C" w:rsidRDefault="00445A0C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45A0C" w:rsidRDefault="00445A0C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45A0C" w:rsidRDefault="00445A0C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45A0C" w:rsidRDefault="00445A0C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45A0C" w:rsidRDefault="00445A0C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45A0C" w:rsidRDefault="00445A0C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45A0C" w:rsidRDefault="00445A0C">
      <w:pPr>
        <w:spacing w:after="0" w:line="276" w:lineRule="auto"/>
        <w:ind w:left="120"/>
        <w:rPr>
          <w:rFonts w:ascii="Calibri" w:eastAsia="Calibri" w:hAnsi="Calibri" w:cs="Calibri"/>
        </w:rPr>
      </w:pPr>
      <w:bookmarkStart w:id="0" w:name="_GoBack"/>
      <w:bookmarkEnd w:id="0"/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6776961)</w:t>
      </w: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7515F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«Химия. Базовый уровень»</w:t>
      </w:r>
    </w:p>
    <w:p w:rsidR="00A95C2D" w:rsidRDefault="007515F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8 – 9 классов </w:t>
      </w: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7515F9" w:rsidRDefault="007515F9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A95C2D" w:rsidRDefault="00A95C2D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</w:rPr>
      </w:pPr>
    </w:p>
    <w:p w:rsidR="00A95C2D" w:rsidRDefault="00A95C2D">
      <w:pPr>
        <w:spacing w:after="0" w:line="264" w:lineRule="auto"/>
        <w:jc w:val="both"/>
        <w:rPr>
          <w:rFonts w:ascii="Calibri" w:eastAsia="Calibri" w:hAnsi="Calibri" w:cs="Calibri"/>
        </w:rPr>
      </w:pP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химии: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учения о строении атома и химической связи;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изучении химии на уровне основного общего образования важное значение приобрели такие цели, как: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Первоначальные химические понятия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веществ. Понятие о методах познания в химии. Чистые вещества и смеси. Способы разделения смесей.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шаростержневых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Важнейшие представители неорганических веществ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Молярный объём газов. Расчёты по химическим уравнениям.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-восстановительные реакции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длиннопериодная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химических элементов. Ионная связь.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Степень окисления.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-восстановительные реакции. Процессы окисления и восстановления. Окислители и восстановители.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(горение, реакции разложения, соединения).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связи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Биология: фотосинтез, дыхание, биосфера.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География: атмосфера, гидросфера, минералы, горные породы, полезные ископаемые, топливо, водные ресурсы.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Вещество и химическая реакция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с использованием метода электронного баланса.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Неметаллы и их соединения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Хлороводород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хлороводорода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Металлы и их соединения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Химия и окружающая среда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связи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ХИМИИ НА УРОВНЕ ОСНОВНОГО ОБЩЕГО ОБРАЗОВАНИЯ</w:t>
      </w: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2)гражданского воспитания: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учебноисследовательской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3)ценности научного познания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4)формирования культуры здоровья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5)трудового воспитания: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6)экологического воспитания: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использовать и анализировать в процессе учебной и исследовательской деятельности информацию о влиянии промышленности,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сельского хозяйства и транспорта на состояние окружающей природной среды.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степень окисления, химическая реакция, классификация реакций: реакции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орбиталь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раскрывать сущность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посредством составления электронного баланса этих реакций;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бромид-, иодид-, карбонат-, фосфат-, силикат-, сульфат-, гидроксид-ионы,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катионы аммония и ионы изученных металлов, присутствующие в водных растворах неорганических веществ;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1963"/>
        <w:gridCol w:w="749"/>
        <w:gridCol w:w="1535"/>
        <w:gridCol w:w="1596"/>
        <w:gridCol w:w="3041"/>
      </w:tblGrid>
      <w:tr w:rsidR="00A95C2D">
        <w:tc>
          <w:tcPr>
            <w:tcW w:w="8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34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62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c>
          <w:tcPr>
            <w:tcW w:w="8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35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1.Первоначальные химические понятия</w:t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"https://m.edsoo.ru/7f41837c":// HYPERLINK "https://m.edsoo.ru/7f41837c"m HYPERLINK "https://m.edsoo.ru/7f41837c". HYPERLINK </w:t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2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2.Важнейшие представители неорганических веществ</w:t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"https://m.edsoo.ru/7f41837c":// HYPERLINK "https://m.edsoo.ru/7f41837c"m HYPERLINK "https://m.edsoo.ru/7f41837c". HYPERLINK "https://m.edsoo.ru/7f41837c"edsoo HYPERLINK "https://m.edsoo.ru/7f41837c". HYPERLINK "https://m.edsoo.ru/7f41837c"r</w:t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</w:t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82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3.Периодический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</w:t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"https://m.edsoo.ru/7f41837c"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"https://m.edsoo.ru/7f41837c":// HYPERLINK "https://m.edsoo.ru/7f41837c"m HYPERLINK "https://m.edsoo.ru/7f41837c". HYPERLINK "https://m.edsoo.ru/7f41837c"edsoo HYPERLINK "https://m.edsoo.ru/7f41837c". HYPERLINK "https://m.edsoo.ru/7f41837c"ru HYPERLINK "https://m.edsoo.ru/7f41837c"/7 HYPERLINK "https://m.edsoo.ru/7f41837c"f HYPERLINK "https://m.edsoo.ru/7f41837c"41837 HYPERLINK "https://m.edsoo.ru/7f41837c"c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977"/>
        <w:gridCol w:w="750"/>
        <w:gridCol w:w="1539"/>
        <w:gridCol w:w="1600"/>
        <w:gridCol w:w="3016"/>
      </w:tblGrid>
      <w:tr w:rsidR="00A95C2D">
        <w:tc>
          <w:tcPr>
            <w:tcW w:w="10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разделов и тем программы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52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(цифровые)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c>
          <w:tcPr>
            <w:tcW w:w="10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Раздел 1.Вещество и химические реакции</w:t>
            </w:r>
          </w:p>
        </w:tc>
      </w:tr>
      <w:tr w:rsidR="00A95C2D" w:rsidRPr="00445A0C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"https://m.edsoo.ru/7f41a636"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"https://m.edsoo.ru/7f41a636":// HYPERLINK "https://m.edsoo.ru/7f41a636"m HYPERLINK "https://m.edsoo.ru/7f41a636". HYPERLINK "https://m.edsoo.ru/7f41a636"edsoo HYPERLINK "https://m.edsoo.ru/7f41a636". HYPERLINK "https://m.edsoo.ru/7f41a636"ru HYPERLINK "https://m.edsoo.ru/7f41a636"/7 HYPERLINK "https://m.edsoo.ru/7f41a636"f HYPERLINK "https://m.edsoo.ru/7f41a636"41 HYPERLINK "https://m.edsoo.ru/7f41a636"a HYPERLINK "https://m.edsoo.ru/7f41a636"636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"https://m.edsoo.ru/7f41a636"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"https://m.edsoo.ru/7f41a636":// HYPERLINK "https://m.edsoo.ru/7f41a636"m HYPERLINK "https://m.edsoo.ru/7f41a636". HYPERLINK "https://m.edsoo.ru/7f41a636"edsoo HYPERLINK "https://m.edsoo.ru/7f41a636". HYPERLINK "https://m.edsoo.ru/7f41a636"ru HYPERLINK "https://m.edsoo.ru/7f41a636"/7 HYPERLINK "https://m.edsoo.ru/7f41a636"f HYPERLINK "https://m.edsoo.ru/7f41a636"41 HYPERLINK </w:t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"https://m.edsoo.ru/7f41a636"a HYPERLINK "https://m.edsoo.ru/7f41a636"636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"https://m.edsoo.ru/7f41a636"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"https://m.edsoo.ru/7f41a636":// HYPERLINK "https://m.edsoo.ru/7f41a636"m HYPERLINK "https://m.edsoo.ru/7f41a636". HYPERLINK "https://m.edsoo.ru/7f41a636"edsoo HYPERLINK "https://m.edsoo.ru/7f41a636". HYPERLINK "https://m.edsoo.ru/7f41a636"ru HYPERLINK "https://m.edsoo.ru/7f41a636"/7 HYPERLINK "https://m.edsoo.ru/7f41a636"f HYPERLINK "https://m.edsoo.ru/7f41a636"41 HYPERLINK "https://m.edsoo.ru/7f41a636"a HYPERLINK "https://m.edsoo.ru/7f41a636"636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2.Неметаллы и их соединения</w:t>
            </w:r>
          </w:p>
        </w:tc>
      </w:tr>
      <w:tr w:rsidR="00A95C2D" w:rsidRPr="00445A0C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"https://m.edsoo.ru/7f41a636"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"https://m.edsoo.ru/7f41a636":// HYPERLINK "https://m.edsoo.ru/7f41a636"m HYPERLINK "https://m.edsoo.ru/7f41a636". HYPERLINK "https://m.edsoo.ru/7f41a636"edsoo HYPERLINK "https://m.edsoo.ru/7f41a636". HYPERLINK "https://m.edsoo.ru/7f41a636"ru HYPERLINK "https://m.edsoo.ru/7f41a636"/7 HYPERLINK "https://m.edsoo.ru/7f41a636"f HYPERLINK "https://m.edsoo.ru/7f41a636"4</w:t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1 HYPERLINK "https://m.edsoo.ru/7f41a636"a HYPERLINK "https://m.edsoo.ru/7f41a636"636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"https://m.edsoo.ru/7f41a636"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https HYPERLINK "https://m.edsoo.ru/7f41a636":// HYPERLINK "https://m.edsoo.ru/7f41a636"m HYPERLINK "https://m.edsoo.ru/7f41a636". HYPERLINK "https://m.edsoo.ru/7f41a636"edsoo HYPERLINK "https://m.edsoo.ru/7f41a636". HYPERLINK "https://m.edsoo.ru/7f41a636"ru HYPERLINK "https://m.edsoo.ru/7f41a636"/7 HYPERLINK "https://m.edsoo.ru/7f41a636"f HYPERLINK "https://m.edsoo.ru/7f41a636"41 HYPERLINK "https://m.edsoo.ru/7f41a636"a HYPERLINK "https://m.edsoo.ru/7f41a636"636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 w:rsidRPr="00445A0C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45A0C">
              <w:fldChar w:fldCharType="begin"/>
            </w:r>
            <w:r w:rsidR="00445A0C" w:rsidRPr="00445A0C">
              <w:rPr>
                <w:lang w:val="en-US"/>
              </w:rPr>
              <w:instrText xml:space="preserve"> HYPERLINK "https://m.edsoo.ru/7f41a636" \h </w:instrText>
            </w:r>
            <w:r w:rsidR="00445A0C">
              <w:fldChar w:fldCharType="separate"/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"https://m.edsoo.ru/7f41a636":// HYPERLINK "https://m.edsoo.ru/7f41a636"m HYPERLINK "https://m.edsoo.ru/7f41a636". HYPERLINK "https://m.edsoo.ru/7f41a636"edsoo HYPERLINK "https://m.edsoo.ru/7f41a636". HYPERLINK "https://m.edsoo.ru/7f41a636"ru HYPERLINK "https://m.edsoo.ru/7f41a636"/7 HYPERLINK "https://m.edsoo.ru/7f41a636"f HYPERLINK "https://m.edsoo.ru/7f41a636"41 HYPERLINK </w:t>
            </w:r>
            <w:r w:rsidRPr="007515F9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lastRenderedPageBreak/>
              <w:t>"https://m.edsoo.ru/7f41a636"a HYPERLINK "https://m.edsoo.ru/7f41a636"636</w:t>
            </w:r>
            <w:r w:rsidR="00445A0C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A95C2D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3.Металлы и их соединения</w:t>
            </w:r>
          </w:p>
        </w:tc>
      </w:tr>
      <w:tr w:rsidR="00A95C2D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4.Химия и окружающая среда</w:t>
            </w:r>
          </w:p>
        </w:tc>
      </w:tr>
      <w:tr w:rsidR="00A95C2D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228"/>
        <w:gridCol w:w="682"/>
        <w:gridCol w:w="1387"/>
        <w:gridCol w:w="1442"/>
        <w:gridCol w:w="998"/>
        <w:gridCol w:w="2191"/>
      </w:tblGrid>
      <w:tr w:rsidR="00A95C2D">
        <w:tc>
          <w:tcPr>
            <w:tcW w:w="7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21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83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c>
          <w:tcPr>
            <w:tcW w:w="7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1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Тела и вещества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«Правила работы в лаборатории и приёмы обращения с лабораторным оборудованием»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«Разделение смесей (на примере очистки поваренной соли)»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Относительная атомная масса. Относительная молекулярная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масса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по теме «Вещества и химические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реакции»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по теме «Получение и собирание кислорода, изучение его свойств»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Нахождение в природе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по теме «Получение и собирание водорода, изучение его свойств»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Вода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растворитель. Насыщенные и ненасыщенные растворы. Массовая доля вещества в растворе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d5b40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по теме «Кислород. Водород. Вода»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Соли (средние): номенклатура,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способы получения, химические свойства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ad9474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по теме "Основные классы неорганических соединений"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Строение электронных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оболочек атомов элементов Периодической системы Д. И. Менделеева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ada6bc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по теме «Строение атома. Химическая связь» / Всероссийская проверочная работа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Ковалентная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неполярная химическая связь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adaab8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95C2D"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A95C2D">
        <w:tc>
          <w:tcPr>
            <w:tcW w:w="499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1949"/>
        <w:gridCol w:w="706"/>
        <w:gridCol w:w="1442"/>
        <w:gridCol w:w="1499"/>
        <w:gridCol w:w="1036"/>
        <w:gridCol w:w="2280"/>
      </w:tblGrid>
      <w:tr w:rsidR="00A95C2D">
        <w:tc>
          <w:tcPr>
            <w:tcW w:w="8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0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92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c>
          <w:tcPr>
            <w:tcW w:w="8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периодов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по теме «Повторение и углубление знаний основных разделов курса 8 класса»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ные реакции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dcade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 «Решение экспериментальных задач»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по теме «Электролитическая диссоциация.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Химические реакции в растворах»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по теме «Получение соляной кислоты, изучение её свойств»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Сероводород,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строение, физические и химические 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по теме «Получение аммиака, изучение его свойств»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Углерод, распространение в природе, физические и химические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по теме "Получение углекислого газа. Качественная реакция на карбонат-ион"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5. Решение экспериментальных задач по теме «Важнейшие неметаллы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по теме «Важнейшие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Щелочноземельные металлы – кальций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магний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по теме "Жёсткость воды и методы её устранения"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Алюминий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Железо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7. Решение экспериментальных задач по теме «Важнейшие 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Вычисления по уравнениям химических реакций, если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по теме «Важнейшие 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95C2D"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95C2D">
        <w:tc>
          <w:tcPr>
            <w:tcW w:w="49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ОБРАЗОВАТЕЛЬНОЙ ПРОГРАММЫ</w:t>
      </w:r>
    </w:p>
    <w:p w:rsidR="00A95C2D" w:rsidRDefault="00A95C2D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7284"/>
      </w:tblGrid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теме: «Периодический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-восстановительные реакции» 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орбиталь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ионная связь, ион, катион, анион,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степень окисления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Агруппа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)» и «побочная подгруппа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Бгруппа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)», «малые» и «большие» периоды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7284"/>
      </w:tblGrid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неэлектролиты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сущность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гидроксидионы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A95C2D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8192"/>
      </w:tblGrid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Код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опыта, иллюстрирующего закон сохранения массы, создание моделей молекул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шаростержневых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-восстановительные реакции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длиннопериодная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гражданин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химических элементов. Ионная связь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Степень окисления.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реакции. Процессы окисления и восстановления. Окислители и восстановители</w:t>
            </w:r>
          </w:p>
        </w:tc>
      </w:tr>
      <w:tr w:rsidR="00A95C2D"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-восстановительных реакций (горение, реакции разложения, соединения)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8218"/>
      </w:tblGrid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Вещество и химическая реакция. Повторение 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-восстановительные реакции, электронный баланс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-восстановительной реакции. Составление уравнений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-восстановительных реакций с использованием метода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электронного баланса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Теория электролитической диссоциации. Электролиты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неэлектролиты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Неметаллы и их соединения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Кремний, его физические и химические свойства, получение и применение. Соединения кремния в природе. Общие представления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Металлы и их соединения 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быту и промышленности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Химия и окружающая среда 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A95C2D"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A95C2D" w:rsidRDefault="00A95C2D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7278"/>
      </w:tblGrid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орбиталь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неэлектролит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электролитическая диссоциация, реакции ионного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химической грамотности, включающей: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интернет-ресурсы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классифицировать: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элементы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реакции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определять: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сложных веществ, в том числе их водных растворов (вода, аммиак,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-восстановительных реакций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(знание основ):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13.5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13.6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13.7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13.8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Умение: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A95C2D"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A95C2D" w:rsidRDefault="00A95C2D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ОСНОВНОМ ГОСУДАРСТВЕННОМ ЭКЗАМЕНЕ ПО ХИМИИ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8282"/>
      </w:tblGrid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вещества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химических элементов. Ионная связь. Металлическая связь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сероводорода, аммиака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меди(II) и железа(II, III).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Общие химические свойства кислот: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реакции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реакции. Окислители и восстановители. Процессы окисления и восстановления. Электронный баланс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окислительновосстановительной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неэлектролиты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Сильные и слабые электролиты. Степень диссоциации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Расчёты: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A95C2D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sectPr w:rsidR="00A9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14D3"/>
    <w:multiLevelType w:val="multilevel"/>
    <w:tmpl w:val="1436D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5279C8"/>
    <w:multiLevelType w:val="multilevel"/>
    <w:tmpl w:val="621AE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C2D"/>
    <w:rsid w:val="00445A0C"/>
    <w:rsid w:val="007515F9"/>
    <w:rsid w:val="00A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45A0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44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e080a" TargetMode="External"/><Relationship Id="rId21" Type="http://schemas.openxmlformats.org/officeDocument/2006/relationships/hyperlink" Target="https://m.edsoo.ru/ff0d323c" TargetMode="External"/><Relationship Id="rId42" Type="http://schemas.openxmlformats.org/officeDocument/2006/relationships/hyperlink" Target="https://m.edsoo.ru/ff0d542e" TargetMode="External"/><Relationship Id="rId63" Type="http://schemas.openxmlformats.org/officeDocument/2006/relationships/hyperlink" Target="https://m.edsoo.ru/00ada52c" TargetMode="External"/><Relationship Id="rId84" Type="http://schemas.openxmlformats.org/officeDocument/2006/relationships/hyperlink" Target="https://m.edsoo.ru/00adbe9a" TargetMode="External"/><Relationship Id="rId138" Type="http://schemas.openxmlformats.org/officeDocument/2006/relationships/hyperlink" Target="https://m.edsoo.ru/00ae4270" TargetMode="External"/><Relationship Id="rId107" Type="http://schemas.openxmlformats.org/officeDocument/2006/relationships/hyperlink" Target="https://m.edsoo.ru/00adf180" TargetMode="External"/><Relationship Id="rId11" Type="http://schemas.openxmlformats.org/officeDocument/2006/relationships/hyperlink" Target="https://m.edsoo.ru/ff0d210c" TargetMode="External"/><Relationship Id="rId32" Type="http://schemas.openxmlformats.org/officeDocument/2006/relationships/hyperlink" Target="https://m.edsoo.ru/ff0d4614" TargetMode="External"/><Relationship Id="rId37" Type="http://schemas.openxmlformats.org/officeDocument/2006/relationships/hyperlink" Target="https://m.edsoo.ru/ff0d4dd0" TargetMode="External"/><Relationship Id="rId53" Type="http://schemas.openxmlformats.org/officeDocument/2006/relationships/hyperlink" Target="https://m.edsoo.ru/ff0d67ca" TargetMode="External"/><Relationship Id="rId58" Type="http://schemas.openxmlformats.org/officeDocument/2006/relationships/hyperlink" Target="https://m.edsoo.ru/00ad9a50" TargetMode="External"/><Relationship Id="rId74" Type="http://schemas.openxmlformats.org/officeDocument/2006/relationships/hyperlink" Target="https://m.edsoo.ru/00adae28" TargetMode="External"/><Relationship Id="rId79" Type="http://schemas.openxmlformats.org/officeDocument/2006/relationships/hyperlink" Target="https://m.edsoo.ru/00adb59e" TargetMode="External"/><Relationship Id="rId102" Type="http://schemas.openxmlformats.org/officeDocument/2006/relationships/hyperlink" Target="https://m.edsoo.ru/00adea28" TargetMode="External"/><Relationship Id="rId123" Type="http://schemas.openxmlformats.org/officeDocument/2006/relationships/hyperlink" Target="https://m.edsoo.ru/00ae1278" TargetMode="External"/><Relationship Id="rId128" Type="http://schemas.openxmlformats.org/officeDocument/2006/relationships/hyperlink" Target="https://m.edsoo.ru/00ae18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d8b2" TargetMode="External"/><Relationship Id="rId95" Type="http://schemas.openxmlformats.org/officeDocument/2006/relationships/hyperlink" Target="https://m.edsoo.ru/00addfe2" TargetMode="External"/><Relationship Id="rId22" Type="http://schemas.openxmlformats.org/officeDocument/2006/relationships/hyperlink" Target="https://m.edsoo.ru/ff0d350c" TargetMode="External"/><Relationship Id="rId27" Type="http://schemas.openxmlformats.org/officeDocument/2006/relationships/hyperlink" Target="https://m.edsoo.ru/ff0d5708" TargetMode="External"/><Relationship Id="rId43" Type="http://schemas.openxmlformats.org/officeDocument/2006/relationships/hyperlink" Target="https://m.edsoo.ru/ff0d55a0" TargetMode="External"/><Relationship Id="rId48" Type="http://schemas.openxmlformats.org/officeDocument/2006/relationships/hyperlink" Target="https://m.edsoo.ru/ff0d5eba" TargetMode="External"/><Relationship Id="rId64" Type="http://schemas.openxmlformats.org/officeDocument/2006/relationships/hyperlink" Target="https://m.edsoo.ru/00ada342" TargetMode="External"/><Relationship Id="rId69" Type="http://schemas.openxmlformats.org/officeDocument/2006/relationships/hyperlink" Target="https://m.edsoo.ru/00adb486" TargetMode="External"/><Relationship Id="rId113" Type="http://schemas.openxmlformats.org/officeDocument/2006/relationships/hyperlink" Target="https://m.edsoo.ru/00adfebe" TargetMode="External"/><Relationship Id="rId118" Type="http://schemas.openxmlformats.org/officeDocument/2006/relationships/hyperlink" Target="https://m.edsoo.ru/00ae0bf2" TargetMode="External"/><Relationship Id="rId134" Type="http://schemas.openxmlformats.org/officeDocument/2006/relationships/hyperlink" Target="https://m.edsoo.ru/00ae3de8" TargetMode="External"/><Relationship Id="rId139" Type="http://schemas.openxmlformats.org/officeDocument/2006/relationships/hyperlink" Target="https://m.edsoo.ru/00ae0d0a" TargetMode="External"/><Relationship Id="rId80" Type="http://schemas.openxmlformats.org/officeDocument/2006/relationships/hyperlink" Target="https://m.edsoo.ru/00adb6b6" TargetMode="External"/><Relationship Id="rId85" Type="http://schemas.openxmlformats.org/officeDocument/2006/relationships/hyperlink" Target="https://m.edsoo.ru/00adc28c" TargetMode="External"/><Relationship Id="rId12" Type="http://schemas.openxmlformats.org/officeDocument/2006/relationships/hyperlink" Target="https://m.edsoo.ru/ff0d227e" TargetMode="External"/><Relationship Id="rId17" Type="http://schemas.openxmlformats.org/officeDocument/2006/relationships/hyperlink" Target="https://m.edsoo.ru/ff0d2be8" TargetMode="External"/><Relationship Id="rId33" Type="http://schemas.openxmlformats.org/officeDocument/2006/relationships/hyperlink" Target="https://m.edsoo.ru/ff0d497a" TargetMode="External"/><Relationship Id="rId38" Type="http://schemas.openxmlformats.org/officeDocument/2006/relationships/hyperlink" Target="https://m.edsoo.ru/ff0d4dd0" TargetMode="External"/><Relationship Id="rId59" Type="http://schemas.openxmlformats.org/officeDocument/2006/relationships/hyperlink" Target="https://m.edsoo.ru/00ad9cb2" TargetMode="External"/><Relationship Id="rId103" Type="http://schemas.openxmlformats.org/officeDocument/2006/relationships/hyperlink" Target="https://m.edsoo.ru/00adec8a" TargetMode="External"/><Relationship Id="rId108" Type="http://schemas.openxmlformats.org/officeDocument/2006/relationships/hyperlink" Target="https://m.edsoo.ru/00adf306" TargetMode="External"/><Relationship Id="rId124" Type="http://schemas.openxmlformats.org/officeDocument/2006/relationships/hyperlink" Target="https://m.edsoo.ru/00ae14b2" TargetMode="External"/><Relationship Id="rId129" Type="http://schemas.openxmlformats.org/officeDocument/2006/relationships/hyperlink" Target="https://m.edsoo.ru/00ae1ae8" TargetMode="External"/><Relationship Id="rId54" Type="http://schemas.openxmlformats.org/officeDocument/2006/relationships/hyperlink" Target="https://m.edsoo.ru/ff0dfee2" TargetMode="External"/><Relationship Id="rId70" Type="http://schemas.openxmlformats.org/officeDocument/2006/relationships/hyperlink" Target="https://m.edsoo.ru/00adaab8" TargetMode="External"/><Relationship Id="rId75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d9d4" TargetMode="External"/><Relationship Id="rId96" Type="http://schemas.openxmlformats.org/officeDocument/2006/relationships/hyperlink" Target="https://m.edsoo.ru/00ade104" TargetMode="External"/><Relationship Id="rId140" Type="http://schemas.openxmlformats.org/officeDocument/2006/relationships/hyperlink" Target="https://m.edsoo.ru/00adb33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ff0d5230" TargetMode="External"/><Relationship Id="rId28" Type="http://schemas.openxmlformats.org/officeDocument/2006/relationships/hyperlink" Target="https://m.edsoo.ru/ff0d3f34" TargetMode="External"/><Relationship Id="rId49" Type="http://schemas.openxmlformats.org/officeDocument/2006/relationships/hyperlink" Target="https://m.edsoo.ru/ff0d6342" TargetMode="External"/><Relationship Id="rId114" Type="http://schemas.openxmlformats.org/officeDocument/2006/relationships/hyperlink" Target="https://m.edsoo.ru/00ae006c" TargetMode="External"/><Relationship Id="rId119" Type="http://schemas.openxmlformats.org/officeDocument/2006/relationships/hyperlink" Target="https://m.edsoo.ru/00ae0e18" TargetMode="External"/><Relationship Id="rId44" Type="http://schemas.openxmlformats.org/officeDocument/2006/relationships/hyperlink" Target="https://m.edsoo.ru/ff0d5708" TargetMode="External"/><Relationship Id="rId60" Type="http://schemas.openxmlformats.org/officeDocument/2006/relationships/hyperlink" Target="https://m.edsoo.ru/00ad9e1a" TargetMode="External"/><Relationship Id="rId65" Type="http://schemas.openxmlformats.org/officeDocument/2006/relationships/hyperlink" Target="https://m.edsoo.ru/00ada6bc" TargetMode="External"/><Relationship Id="rId81" Type="http://schemas.openxmlformats.org/officeDocument/2006/relationships/hyperlink" Target="https://m.edsoo.ru/00adb7e2" TargetMode="External"/><Relationship Id="rId86" Type="http://schemas.openxmlformats.org/officeDocument/2006/relationships/hyperlink" Target="https://m.edsoo.ru/00adcade" TargetMode="External"/><Relationship Id="rId130" Type="http://schemas.openxmlformats.org/officeDocument/2006/relationships/hyperlink" Target="https://m.edsoo.ru/00ae1c64" TargetMode="External"/><Relationship Id="rId135" Type="http://schemas.openxmlformats.org/officeDocument/2006/relationships/hyperlink" Target="https://m.edsoo.ru/00ae1750" TargetMode="External"/><Relationship Id="rId13" Type="http://schemas.openxmlformats.org/officeDocument/2006/relationships/hyperlink" Target="https://m.edsoo.ru/ff0d23dc" TargetMode="External"/><Relationship Id="rId18" Type="http://schemas.openxmlformats.org/officeDocument/2006/relationships/hyperlink" Target="https://m.edsoo.ru/ff0d2a6c" TargetMode="External"/><Relationship Id="rId39" Type="http://schemas.openxmlformats.org/officeDocument/2006/relationships/hyperlink" Target="https://m.edsoo.ru/ff0d50d2" TargetMode="External"/><Relationship Id="rId109" Type="http://schemas.openxmlformats.org/officeDocument/2006/relationships/hyperlink" Target="https://m.edsoo.ru/00adf518" TargetMode="External"/><Relationship Id="rId34" Type="http://schemas.openxmlformats.org/officeDocument/2006/relationships/hyperlink" Target="https://m.edsoo.ru/ff0d4790" TargetMode="External"/><Relationship Id="rId50" Type="http://schemas.openxmlformats.org/officeDocument/2006/relationships/hyperlink" Target="https://m.edsoo.ru/ff0d664e" TargetMode="External"/><Relationship Id="rId55" Type="http://schemas.openxmlformats.org/officeDocument/2006/relationships/hyperlink" Target="https://m.edsoo.ru/ff0dfee2" TargetMode="External"/><Relationship Id="rId76" Type="http://schemas.openxmlformats.org/officeDocument/2006/relationships/hyperlink" Target="https://m.edsoo.ru/00adb076" TargetMode="External"/><Relationship Id="rId97" Type="http://schemas.openxmlformats.org/officeDocument/2006/relationships/hyperlink" Target="https://m.edsoo.ru/00ade348" TargetMode="External"/><Relationship Id="rId104" Type="http://schemas.openxmlformats.org/officeDocument/2006/relationships/hyperlink" Target="https://m.edsoo.ru/00adec8a" TargetMode="External"/><Relationship Id="rId120" Type="http://schemas.openxmlformats.org/officeDocument/2006/relationships/hyperlink" Target="https://m.edsoo.ru/00ae103e" TargetMode="External"/><Relationship Id="rId125" Type="http://schemas.openxmlformats.org/officeDocument/2006/relationships/hyperlink" Target="https://m.edsoo.ru/00ae14b2" TargetMode="External"/><Relationship Id="rId141" Type="http://schemas.openxmlformats.org/officeDocument/2006/relationships/hyperlink" Target="https://m.edsoo.ru/00ad9cb2" TargetMode="External"/><Relationship Id="rId7" Type="http://schemas.openxmlformats.org/officeDocument/2006/relationships/hyperlink" Target="https://m.edsoo.ru/7f41a636" TargetMode="External"/><Relationship Id="rId71" Type="http://schemas.openxmlformats.org/officeDocument/2006/relationships/hyperlink" Target="https://m.edsoo.ru/00adac34" TargetMode="External"/><Relationship Id="rId92" Type="http://schemas.openxmlformats.org/officeDocument/2006/relationships/hyperlink" Target="https://m.edsoo.ru/00addd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40c4" TargetMode="External"/><Relationship Id="rId24" Type="http://schemas.openxmlformats.org/officeDocument/2006/relationships/hyperlink" Target="https://m.edsoo.ru/ff0d37fa" TargetMode="External"/><Relationship Id="rId40" Type="http://schemas.openxmlformats.org/officeDocument/2006/relationships/hyperlink" Target="https://m.edsoo.ru/ff0d4dd0" TargetMode="External"/><Relationship Id="rId45" Type="http://schemas.openxmlformats.org/officeDocument/2006/relationships/hyperlink" Target="https://m.edsoo.ru/ff0d587a" TargetMode="External"/><Relationship Id="rId66" Type="http://schemas.openxmlformats.org/officeDocument/2006/relationships/hyperlink" Target="https://m.edsoo.ru/00ada824" TargetMode="External"/><Relationship Id="rId87" Type="http://schemas.openxmlformats.org/officeDocument/2006/relationships/hyperlink" Target="https://m.edsoo.ru/00adcd68" TargetMode="External"/><Relationship Id="rId110" Type="http://schemas.openxmlformats.org/officeDocument/2006/relationships/hyperlink" Target="https://m.edsoo.ru/00adf68a" TargetMode="External"/><Relationship Id="rId115" Type="http://schemas.openxmlformats.org/officeDocument/2006/relationships/hyperlink" Target="https://m.edsoo.ru/00ae027e" TargetMode="External"/><Relationship Id="rId131" Type="http://schemas.openxmlformats.org/officeDocument/2006/relationships/hyperlink" Target="https://m.edsoo.ru/00ae1c64" TargetMode="External"/><Relationship Id="rId136" Type="http://schemas.openxmlformats.org/officeDocument/2006/relationships/hyperlink" Target="https://m.edsoo.ru/00ae3f50" TargetMode="External"/><Relationship Id="rId61" Type="http://schemas.openxmlformats.org/officeDocument/2006/relationships/hyperlink" Target="https://m.edsoo.ru/00ad9ffa" TargetMode="External"/><Relationship Id="rId82" Type="http://schemas.openxmlformats.org/officeDocument/2006/relationships/hyperlink" Target="https://m.edsoo.ru/00adbac6" TargetMode="External"/><Relationship Id="rId19" Type="http://schemas.openxmlformats.org/officeDocument/2006/relationships/hyperlink" Target="https://m.edsoo.ru/ff0d2d50" TargetMode="External"/><Relationship Id="rId14" Type="http://schemas.openxmlformats.org/officeDocument/2006/relationships/hyperlink" Target="https://m.edsoo.ru/ff0d26ca" TargetMode="External"/><Relationship Id="rId30" Type="http://schemas.openxmlformats.org/officeDocument/2006/relationships/hyperlink" Target="https://m.edsoo.ru/ff0d4290" TargetMode="External"/><Relationship Id="rId35" Type="http://schemas.openxmlformats.org/officeDocument/2006/relationships/hyperlink" Target="https://m.edsoo.ru/ff0d4c4a" TargetMode="External"/><Relationship Id="rId56" Type="http://schemas.openxmlformats.org/officeDocument/2006/relationships/hyperlink" Target="https://m.edsoo.ru/00ad9474" TargetMode="External"/><Relationship Id="rId77" Type="http://schemas.openxmlformats.org/officeDocument/2006/relationships/hyperlink" Target="https://m.edsoo.ru/00ad9cb2" TargetMode="External"/><Relationship Id="rId100" Type="http://schemas.openxmlformats.org/officeDocument/2006/relationships/hyperlink" Target="https://m.edsoo.ru/00ade64a" TargetMode="External"/><Relationship Id="rId105" Type="http://schemas.openxmlformats.org/officeDocument/2006/relationships/hyperlink" Target="https://m.edsoo.ru/00adeea6" TargetMode="External"/><Relationship Id="rId126" Type="http://schemas.openxmlformats.org/officeDocument/2006/relationships/hyperlink" Target="https://m.edsoo.ru/00ae15e8" TargetMode="External"/><Relationship Id="rId8" Type="http://schemas.openxmlformats.org/officeDocument/2006/relationships/hyperlink" Target="https://m.edsoo.ru/7f41a636" TargetMode="External"/><Relationship Id="rId51" Type="http://schemas.openxmlformats.org/officeDocument/2006/relationships/hyperlink" Target="https://m.edsoo.ru/ff0d664e" TargetMode="External"/><Relationship Id="rId72" Type="http://schemas.openxmlformats.org/officeDocument/2006/relationships/hyperlink" Target="https://m.edsoo.ru/00adaab8" TargetMode="External"/><Relationship Id="rId93" Type="http://schemas.openxmlformats.org/officeDocument/2006/relationships/hyperlink" Target="https://m.edsoo.ru/00addbfa" TargetMode="External"/><Relationship Id="rId98" Type="http://schemas.openxmlformats.org/officeDocument/2006/relationships/hyperlink" Target="https://m.edsoo.ru/00ade488" TargetMode="External"/><Relationship Id="rId121" Type="http://schemas.openxmlformats.org/officeDocument/2006/relationships/hyperlink" Target="https://m.edsoo.ru/00ae1156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ff0d3a16" TargetMode="External"/><Relationship Id="rId46" Type="http://schemas.openxmlformats.org/officeDocument/2006/relationships/hyperlink" Target="https://m.edsoo.ru/ff0d59e2" TargetMode="External"/><Relationship Id="rId67" Type="http://schemas.openxmlformats.org/officeDocument/2006/relationships/hyperlink" Target="https://m.edsoo.ru/00ada96e" TargetMode="External"/><Relationship Id="rId116" Type="http://schemas.openxmlformats.org/officeDocument/2006/relationships/hyperlink" Target="https://m.edsoo.ru/00ae054e" TargetMode="External"/><Relationship Id="rId137" Type="http://schemas.openxmlformats.org/officeDocument/2006/relationships/hyperlink" Target="https://m.edsoo.ru/00ae4270" TargetMode="External"/><Relationship Id="rId20" Type="http://schemas.openxmlformats.org/officeDocument/2006/relationships/hyperlink" Target="https://m.edsoo.ru/ff0d2eae" TargetMode="External"/><Relationship Id="rId41" Type="http://schemas.openxmlformats.org/officeDocument/2006/relationships/hyperlink" Target="https://m.edsoo.ru/ff0d4f42" TargetMode="External"/><Relationship Id="rId62" Type="http://schemas.openxmlformats.org/officeDocument/2006/relationships/hyperlink" Target="https://m.edsoo.ru/00ada52c" TargetMode="External"/><Relationship Id="rId83" Type="http://schemas.openxmlformats.org/officeDocument/2006/relationships/hyperlink" Target="https://m.edsoo.ru/00adbcb0" TargetMode="External"/><Relationship Id="rId88" Type="http://schemas.openxmlformats.org/officeDocument/2006/relationships/hyperlink" Target="https://m.edsoo.ru/00add448" TargetMode="External"/><Relationship Id="rId111" Type="http://schemas.openxmlformats.org/officeDocument/2006/relationships/hyperlink" Target="https://m.edsoo.ru/00adfc20" TargetMode="External"/><Relationship Id="rId132" Type="http://schemas.openxmlformats.org/officeDocument/2006/relationships/hyperlink" Target="https://m.edsoo.ru/00ae1d86" TargetMode="External"/><Relationship Id="rId15" Type="http://schemas.openxmlformats.org/officeDocument/2006/relationships/hyperlink" Target="https://m.edsoo.ru/ff0d28c8" TargetMode="External"/><Relationship Id="rId36" Type="http://schemas.openxmlformats.org/officeDocument/2006/relationships/hyperlink" Target="https://m.edsoo.ru/ff0d4ae2" TargetMode="External"/><Relationship Id="rId57" Type="http://schemas.openxmlformats.org/officeDocument/2006/relationships/hyperlink" Target="https://m.edsoo.ru/00ad9b7c" TargetMode="External"/><Relationship Id="rId106" Type="http://schemas.openxmlformats.org/officeDocument/2006/relationships/hyperlink" Target="https://m.edsoo.ru/00adf004" TargetMode="External"/><Relationship Id="rId127" Type="http://schemas.openxmlformats.org/officeDocument/2006/relationships/hyperlink" Target="https://m.edsoo.ru/00ae15e8" TargetMode="External"/><Relationship Id="rId10" Type="http://schemas.openxmlformats.org/officeDocument/2006/relationships/hyperlink" Target="https://m.edsoo.ru/7f41a636" TargetMode="External"/><Relationship Id="rId31" Type="http://schemas.openxmlformats.org/officeDocument/2006/relationships/hyperlink" Target="https://m.edsoo.ru/ff0d448e" TargetMode="External"/><Relationship Id="rId52" Type="http://schemas.openxmlformats.org/officeDocument/2006/relationships/hyperlink" Target="https://m.edsoo.ru/ff0d67ca" TargetMode="External"/><Relationship Id="rId73" Type="http://schemas.openxmlformats.org/officeDocument/2006/relationships/hyperlink" Target="https://m.edsoo.ru/00adaab8" TargetMode="External"/><Relationship Id="rId78" Type="http://schemas.openxmlformats.org/officeDocument/2006/relationships/hyperlink" Target="https://m.edsoo.ru/ff0d61c6" TargetMode="External"/><Relationship Id="rId94" Type="http://schemas.openxmlformats.org/officeDocument/2006/relationships/hyperlink" Target="https://m.edsoo.ru/00addec0" TargetMode="External"/><Relationship Id="rId99" Type="http://schemas.openxmlformats.org/officeDocument/2006/relationships/hyperlink" Target="https://m.edsoo.ru/00ade64a" TargetMode="External"/><Relationship Id="rId101" Type="http://schemas.openxmlformats.org/officeDocument/2006/relationships/hyperlink" Target="https://m.edsoo.ru/00ade802" TargetMode="External"/><Relationship Id="rId122" Type="http://schemas.openxmlformats.org/officeDocument/2006/relationships/hyperlink" Target="https://m.edsoo.ru/00ae1156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d5d8" TargetMode="External"/><Relationship Id="rId112" Type="http://schemas.openxmlformats.org/officeDocument/2006/relationships/hyperlink" Target="https://m.edsoo.ru/00adfd9c" TargetMode="External"/><Relationship Id="rId133" Type="http://schemas.openxmlformats.org/officeDocument/2006/relationships/hyperlink" Target="https://m.edsoo.ru/00ae35e6" TargetMode="External"/><Relationship Id="rId16" Type="http://schemas.openxmlformats.org/officeDocument/2006/relationships/hyperlink" Target="https://m.edsoo.ru/ff0d2a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17164</Words>
  <Characters>97841</Characters>
  <Application>Microsoft Office Word</Application>
  <DocSecurity>0</DocSecurity>
  <Lines>815</Lines>
  <Paragraphs>229</Paragraphs>
  <ScaleCrop>false</ScaleCrop>
  <Company>SPecialiST RePack</Company>
  <LinksUpToDate>false</LinksUpToDate>
  <CharactersWithSpaces>114776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5</cp:revision>
  <dcterms:created xsi:type="dcterms:W3CDTF">2025-08-16T05:22:00Z</dcterms:created>
  <dcterms:modified xsi:type="dcterms:W3CDTF">2025-10-10T12:16:00Z</dcterms:modified>
</cp:coreProperties>
</file>