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«Муниципальное учреждение «Управление образования</w:t>
      </w:r>
    </w:p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Шалинского муниципального района Чеченской Республики»</w:t>
      </w:r>
    </w:p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«Средняя общеобразовательная школа «Тер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 нова» имени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Шарани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Дудагова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Шалинского муниципального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райоа</w:t>
      </w:r>
      <w:proofErr w:type="spellEnd"/>
    </w:p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(МБОУ «СОШ «Терра нова» имени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Шарани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Дудагова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»)</w:t>
      </w:r>
    </w:p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Нохчийн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Республикан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Шелан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муниципальни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к1оштан</w:t>
      </w:r>
    </w:p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дешаран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урхалла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мунципальни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учреждени</w:t>
      </w:r>
      <w:proofErr w:type="spellEnd"/>
    </w:p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Муниципальни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бюдж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етни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юкъарадешаран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</w:t>
      </w:r>
      <w:proofErr w:type="spellEnd"/>
    </w:p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Шелан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к1оштан</w:t>
      </w:r>
    </w:p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Дудагов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Ша1ранин ц1арах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йолу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юккъера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юкъардешшаран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 «Терра нова»</w:t>
      </w:r>
    </w:p>
    <w:p w:rsidR="008F2B60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(МБЮУ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Дудагов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Ша1ранин ц1арах </w:t>
      </w:r>
      <w:proofErr w:type="spellStart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>йолу</w:t>
      </w:r>
      <w:proofErr w:type="spellEnd"/>
      <w:r w:rsidRPr="00A169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«ЮЮШ «Терра нова»)</w:t>
      </w:r>
    </w:p>
    <w:p w:rsidR="00A169C6" w:rsidRP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169C6" w:rsidRDefault="00A169C6" w:rsidP="00A169C6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color w:val="548DD4"/>
          <w:sz w:val="28"/>
          <w:lang w:eastAsia="ru-RU"/>
        </w:rPr>
      </w:pPr>
    </w:p>
    <w:p w:rsidR="008F2B60" w:rsidRPr="00A169C6" w:rsidRDefault="008F2B60" w:rsidP="00A169C6">
      <w:pPr>
        <w:jc w:val="center"/>
        <w:rPr>
          <w:rFonts w:ascii="Times New Roman" w:hAnsi="Times New Roman"/>
          <w:b/>
          <w:sz w:val="28"/>
          <w:lang w:eastAsia="ru-RU"/>
        </w:rPr>
      </w:pPr>
      <w:r w:rsidRPr="00A169C6">
        <w:rPr>
          <w:rFonts w:ascii="Times New Roman" w:hAnsi="Times New Roman"/>
          <w:b/>
          <w:sz w:val="28"/>
          <w:lang w:eastAsia="ru-RU"/>
        </w:rPr>
        <w:t>Положение о школьном методическом объединении</w:t>
      </w:r>
    </w:p>
    <w:p w:rsidR="008F2B60" w:rsidRPr="00A169C6" w:rsidRDefault="008F2B60" w:rsidP="00A169C6">
      <w:pPr>
        <w:jc w:val="center"/>
        <w:rPr>
          <w:rFonts w:ascii="Times New Roman" w:hAnsi="Times New Roman"/>
          <w:b/>
          <w:i/>
          <w:sz w:val="28"/>
          <w:lang w:eastAsia="ru-RU"/>
        </w:rPr>
      </w:pPr>
      <w:r w:rsidRPr="00A169C6">
        <w:rPr>
          <w:rFonts w:ascii="Times New Roman" w:hAnsi="Times New Roman"/>
          <w:b/>
          <w:sz w:val="28"/>
          <w:lang w:eastAsia="ru-RU"/>
        </w:rPr>
        <w:t>учителей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Методическое объединение учителей начальных классов – структурное подразделение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управления воспитательным процессом.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Члены методического объединения: учителя первых – четвертых классов, воспитатели группы продленного дня, заместитель директора по учебно-воспитательной работе первой ступени.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Методическое объединение учителей начальных классов взаимодействует с методическими объединениями учителей-предметников данного учебного заведения, методическими объединениями начальных классов других образовательных учреждений района, округа, города, страны.</w:t>
      </w:r>
    </w:p>
    <w:p w:rsidR="00A169C6" w:rsidRDefault="00A169C6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Задачи методического объединения учителей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Обеспечение выполнения единых принципиальных подходов к образованию и социализации учащихся. Учет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Овладение педагогическим составом начальной школы различными формами проведения урочных и внеурочных занятий: групповой, индивидуальной (самостоятельной), парной.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Координирование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Изучение, обобщение и использование в практике передового педагогического опыта работы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2.6. Содействие становлению и развитию системы учебно-воспитательной работы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2.7. Координирование взаимодействия с другими методическими объединениями данного образовательного учреждения.</w:t>
      </w:r>
    </w:p>
    <w:p w:rsidR="00A169C6" w:rsidRDefault="00A169C6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Функции методического объединения учителей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Организация коллективного планирования и анализ деятельности педагогов и учащихся.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Координация учебно-воспитательной деятельности классов начальной школы и организация взаимодействия всех участников педагогического процесса.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 Организация изучения и освоения современных технологий, форм, методов учебно-воспитательной деятельности.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Обсуждение учебных программ, планов, расписаний, графиков.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3.6. Обобщение и систематизация передового педагогического опыта коллектива школы, а также коллективов других школ.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3.7. Оценивание работы коллектива,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ходатайствование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поощрении членов методического объединения.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3.8. Организация повышения квалификации педагогов.</w:t>
      </w:r>
    </w:p>
    <w:p w:rsidR="00A169C6" w:rsidRDefault="00A169C6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Документация методического объединения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Положение о методическом объединении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Функциональные обязанности всех членов методического объединения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Анализ работы методического объединения учителей начальных классов за учебный год.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 Кадровый состав и характеристика кадров.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Годовой план с целями и задачами работы, поставленными с учетом тем по самообразованию учебного заведения, начальной школы и персональных тем учителей и воспитателей.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 Графики проведения заседаний методического объединения.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 Протоколы заседаний методического объединения.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4.8. Графики проведения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срезовых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(проверочных) работ в начальной школе.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4.9. Аналитические материалы по итогам проверки тематического административного контроля.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4.10. Графики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уроков учителями.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4.11. Графики открытых мероприятий образовательного учреждения, а также областных, районных мероприятий.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4.12. Материалы "методической копилки" учителей образовательного учреждения.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4.13. Сведения о работе молодых специалистов и их наставников.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4.14. План работы с молодыми специалистами.</w:t>
      </w:r>
    </w:p>
    <w:p w:rsidR="00A169C6" w:rsidRDefault="00A169C6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Функции руководителя методического объединения учителей начальной школы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Руководитель методического объединения учителей начальных классов избирается сроком на один учебный год в августе на вводном заседании методического объединения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Руководитель методического объединения учителей начальных классов отвечает: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 планирование, подготовку, проведение и анализ деятельности методического объединения;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пополнение "методической копилки" учителей начальных классов;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своевременное составление документации о работе методического объединения и проведенных мероприятиях;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заседаний методического объединения;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самообразованию);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профессионального теоретического и практического уровня членов методического объединения;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членами методического объединения своих функциональных обязанностей;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подготовки к урокам. 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Руководитель методического объединения учителей начальных классов организует: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взаимодействие учителей начальных классов и учителей-предметников с целью обеспечения преемственности учебно-воспитательного процесса; 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открытые мероприятия, семинары, конференции, заседания методического объединения; 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изучение, обобщение и использование в практике передового педагогического опыта работы учителей начальных классов; 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по вопросам учебно-воспитательной работы учителей начальных классов. 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5.6. Руководитель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8F2B60" w:rsidRDefault="008F2B60" w:rsidP="008F2B60">
      <w:pPr>
        <w:spacing w:after="0" w:line="240" w:lineRule="auto"/>
        <w:jc w:val="both"/>
      </w:pPr>
    </w:p>
    <w:p w:rsidR="00877DCB" w:rsidRDefault="00877DCB"/>
    <w:sectPr w:rsidR="00877DCB" w:rsidSect="0087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41E4"/>
    <w:multiLevelType w:val="multilevel"/>
    <w:tmpl w:val="103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E2717"/>
    <w:multiLevelType w:val="multilevel"/>
    <w:tmpl w:val="8A4E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B60"/>
    <w:rsid w:val="00877DCB"/>
    <w:rsid w:val="008F2B60"/>
    <w:rsid w:val="00A169C6"/>
    <w:rsid w:val="00E9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6413"/>
  <w15:docId w15:val="{C02BD30C-66FC-44A0-92CF-86629BC3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B60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8F2B6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4">
    <w:name w:val="Выделенная цитата Знак"/>
    <w:basedOn w:val="a0"/>
    <w:link w:val="a3"/>
    <w:uiPriority w:val="30"/>
    <w:rsid w:val="008F2B60"/>
    <w:rPr>
      <w:rFonts w:ascii="Calibri" w:eastAsia="Calibri" w:hAnsi="Calibri" w:cs="Times New Roman"/>
      <w:b/>
      <w:bCs/>
      <w:i/>
      <w:i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iMersir iMersir</cp:lastModifiedBy>
  <cp:revision>4</cp:revision>
  <dcterms:created xsi:type="dcterms:W3CDTF">2012-06-20T07:12:00Z</dcterms:created>
  <dcterms:modified xsi:type="dcterms:W3CDTF">2022-10-02T14:28:00Z</dcterms:modified>
</cp:coreProperties>
</file>